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5217150F" w:rsidR="007506DA" w:rsidRPr="00A50E2F" w:rsidRDefault="00FE5319" w:rsidP="002A2096">
      <w:pPr>
        <w:pStyle w:val="PIDachzeile"/>
        <w:tabs>
          <w:tab w:val="left" w:pos="5580"/>
        </w:tabs>
        <w:ind w:right="3490"/>
        <w:rPr>
          <w:i w:val="0"/>
          <w:iCs w:val="0"/>
          <w:highlight w:val="yellow"/>
          <w:lang w:val="en-GB"/>
        </w:rPr>
      </w:pPr>
      <w:r w:rsidRPr="00C331C3">
        <w:rPr>
          <w:i w:val="0"/>
          <w:iCs w:val="0"/>
          <w:noProof/>
          <w:sz w:val="20"/>
          <w:u w:val="none"/>
          <w:lang w:val="en-GB"/>
        </w:rPr>
        <mc:AlternateContent>
          <mc:Choice Requires="wps">
            <w:drawing>
              <wp:anchor distT="0" distB="0" distL="114300" distR="114300" simplePos="0" relativeHeight="251658240" behindDoc="0" locked="0" layoutInCell="1" allowOverlap="1" wp14:anchorId="46C886F8" wp14:editId="42B6D0E4">
                <wp:simplePos x="0" y="0"/>
                <wp:positionH relativeFrom="column">
                  <wp:posOffset>-85090</wp:posOffset>
                </wp:positionH>
                <wp:positionV relativeFrom="paragraph">
                  <wp:posOffset>-893445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2F070" w14:textId="1CB19094" w:rsidR="009F2926" w:rsidRPr="00C331C3" w:rsidRDefault="009F2926" w:rsidP="009F2926">
                            <w:pPr>
                              <w:pStyle w:val="PIAnkndigung"/>
                              <w:rPr>
                                <w:lang w:val="en-GB"/>
                              </w:rPr>
                            </w:pPr>
                            <w:r>
                              <w:rPr>
                                <w:lang w:val="en-GB"/>
                              </w:rPr>
                              <w:t>Rittal at the Han</w:t>
                            </w:r>
                            <w:r w:rsidR="001F6329">
                              <w:rPr>
                                <w:lang w:val="en-GB"/>
                              </w:rPr>
                              <w:t>nover Messe</w:t>
                            </w:r>
                          </w:p>
                          <w:p w14:paraId="16EECE7C" w14:textId="30CCE1B8" w:rsidR="009F2926" w:rsidRPr="00C331C3" w:rsidRDefault="009F2926" w:rsidP="009F2926">
                            <w:pPr>
                              <w:pStyle w:val="PIAnkndigung"/>
                              <w:rPr>
                                <w:lang w:val="en-GB"/>
                              </w:rPr>
                            </w:pPr>
                            <w:r>
                              <w:rPr>
                                <w:lang w:val="en-GB"/>
                              </w:rPr>
                              <w:t>17 to 21 April 2023</w:t>
                            </w:r>
                          </w:p>
                          <w:p w14:paraId="62741DB2" w14:textId="77777777" w:rsidR="009F2926" w:rsidRPr="001F6329" w:rsidRDefault="009F2926" w:rsidP="009F2926">
                            <w:pPr>
                              <w:pStyle w:val="PIAnkndigung"/>
                              <w:rPr>
                                <w:lang w:val="en-US"/>
                              </w:rPr>
                            </w:pPr>
                            <w:r>
                              <w:rPr>
                                <w:lang w:val="en-GB"/>
                              </w:rPr>
                              <w:t>in Hall 11, Booth E06</w:t>
                            </w:r>
                          </w:p>
                          <w:p w14:paraId="18D78849" w14:textId="77777777" w:rsidR="00C80AB6" w:rsidRPr="001F6329" w:rsidRDefault="00C80AB6">
                            <w:pPr>
                              <w:pStyle w:val="PIAnkndigung"/>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0.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" stroked="f">
                <v:textbox>
                  <w:txbxContent>
                    <w:p w14:paraId="45A2F070" w14:textId="1CB19094" w:rsidR="009F2926" w:rsidRPr="00C331C3" w:rsidRDefault="009F2926" w:rsidP="009F2926">
                      <w:pPr>
                        <w:pStyle w:val="PIAnkndigung"/>
                        <w:rPr>
                          <w:lang w:val="en-GB"/>
                        </w:rPr>
                      </w:pPr>
                      <w:r>
                        <w:rPr>
                          <w:lang w:val="en-GB"/>
                        </w:rPr>
                        <w:t>Rittal at the Han</w:t>
                      </w:r>
                      <w:r w:rsidR="001F6329">
                        <w:rPr>
                          <w:lang w:val="en-GB"/>
                        </w:rPr>
                        <w:t>nover Messe</w:t>
                      </w:r>
                    </w:p>
                    <w:p w14:paraId="16EECE7C" w14:textId="30CCE1B8" w:rsidR="009F2926" w:rsidRPr="00C331C3" w:rsidRDefault="009F2926" w:rsidP="009F2926">
                      <w:pPr>
                        <w:pStyle w:val="PIAnkndigung"/>
                        <w:rPr>
                          <w:lang w:val="en-GB"/>
                        </w:rPr>
                      </w:pPr>
                      <w:r>
                        <w:rPr>
                          <w:lang w:val="en-GB"/>
                        </w:rPr>
                        <w:t>17 to 21 April 2023</w:t>
                      </w:r>
                    </w:p>
                    <w:p w14:paraId="62741DB2" w14:textId="77777777" w:rsidR="009F2926" w:rsidRPr="001F6329" w:rsidRDefault="009F2926" w:rsidP="009F2926">
                      <w:pPr>
                        <w:pStyle w:val="PIAnkndigung"/>
                        <w:rPr>
                          <w:lang w:val="en-US"/>
                        </w:rPr>
                      </w:pPr>
                      <w:r>
                        <w:rPr>
                          <w:lang w:val="en-GB"/>
                        </w:rPr>
                        <w:t>in Hall 11, Booth E06</w:t>
                      </w:r>
                    </w:p>
                    <w:p w14:paraId="18D78849" w14:textId="77777777" w:rsidR="00C80AB6" w:rsidRPr="001F6329" w:rsidRDefault="00C80AB6">
                      <w:pPr>
                        <w:pStyle w:val="PIAnkndigung"/>
                        <w:rPr>
                          <w:lang w:val="en-US"/>
                        </w:rPr>
                      </w:pPr>
                    </w:p>
                  </w:txbxContent>
                </v:textbox>
              </v:shape>
            </w:pict>
          </mc:Fallback>
        </mc:AlternateContent>
      </w:r>
      <w:r w:rsidRPr="00C331C3">
        <w:rPr>
          <w:i w:val="0"/>
          <w:iCs w:val="0"/>
          <w:noProof/>
          <w:u w:val="none"/>
          <w:lang w:val="en-GB"/>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sidRPr="00C331C3">
                                    <w:rPr>
                                      <w:b/>
                                      <w:bCs/>
                                    </w:rPr>
                                    <w:t>Corporate Communications</w:t>
                                  </w:r>
                                </w:p>
                                <w:p w14:paraId="1EB2099D" w14:textId="77777777" w:rsidR="00FE5319" w:rsidRPr="00E40B60" w:rsidRDefault="00F60954" w:rsidP="00FE5319">
                                  <w:pPr>
                                    <w:pStyle w:val="PIKontakt"/>
                                    <w:tabs>
                                      <w:tab w:val="left" w:pos="2880"/>
                                    </w:tabs>
                                  </w:pPr>
                                  <w:r w:rsidRPr="00C331C3">
                                    <w:t>Dr. Carola Hilbrand</w:t>
                                  </w:r>
                                  <w:r w:rsidRPr="00C331C3">
                                    <w:br/>
                                    <w:t>Tel.: +49 2772 505-2527</w:t>
                                  </w:r>
                                  <w:r w:rsidRPr="00C331C3">
                                    <w:br/>
                                    <w:t>E-mail: hilbrand.c@rittal.de</w:t>
                                  </w:r>
                                </w:p>
                                <w:p w14:paraId="2F27A1AE" w14:textId="77777777" w:rsidR="00FE5319" w:rsidRPr="00386C36" w:rsidRDefault="00FE5319" w:rsidP="00FE5319">
                                  <w:pPr>
                                    <w:pStyle w:val="PIKontakt"/>
                                  </w:pPr>
                                  <w:r w:rsidRPr="00C331C3">
                                    <w:t>Hans-Robert Koch</w:t>
                                  </w:r>
                                  <w:r w:rsidRPr="00C331C3">
                                    <w:br/>
                                  </w:r>
                                  <w:r w:rsidRPr="00C331C3">
                                    <w:rPr>
                                      <w:color w:val="000000" w:themeColor="text1"/>
                                    </w:rPr>
                                    <w:t>Tel.: +49 2772 505-2693</w:t>
                                  </w:r>
                                  <w:r w:rsidRPr="00C331C3">
                                    <w:rPr>
                                      <w:color w:val="000000" w:themeColor="text1"/>
                                    </w:rPr>
                                    <w:br/>
                                    <w:t xml:space="preserve">E-mail: </w:t>
                                  </w:r>
                                  <w:hyperlink r:id="rId8" w:history="1">
                                    <w:r w:rsidRPr="00C331C3">
                                      <w:rPr>
                                        <w:rStyle w:val="Hyperlink"/>
                                        <w:color w:val="000000" w:themeColor="text1"/>
                                        <w:u w:val="none"/>
                                      </w:rPr>
                                      <w:t>koch.hr@rittal.de</w:t>
                                    </w:r>
                                  </w:hyperlink>
                                </w:p>
                                <w:p w14:paraId="1E725B4B" w14:textId="6E1A240B" w:rsidR="0071658F" w:rsidRPr="00DD2755" w:rsidRDefault="00DD2755" w:rsidP="0071658F">
                                  <w:pPr>
                                    <w:pStyle w:val="PIKontakt"/>
                                  </w:pPr>
                                  <w:r w:rsidRPr="00C331C3">
                                    <w:t xml:space="preserve">Steffen Maltzan </w:t>
                                  </w:r>
                                  <w:r w:rsidRPr="00C331C3">
                                    <w:br/>
                                    <w:t>Tel.: +49 2772 505-2680</w:t>
                                  </w:r>
                                  <w:r w:rsidRPr="00C331C3">
                                    <w:br/>
                                    <w:t>E-mail: maltzan.s@rittal.de</w:t>
                                  </w:r>
                                </w:p>
                                <w:p w14:paraId="2424FFE0" w14:textId="77777777" w:rsidR="00C80AB6" w:rsidRDefault="00FE5319" w:rsidP="00FE5319">
                                  <w:pPr>
                                    <w:pStyle w:val="PIKontakt"/>
                                  </w:pPr>
                                  <w:r w:rsidRPr="00C331C3">
                                    <w:t>Rittal GmbH &amp; Co. KG</w:t>
                                  </w:r>
                                  <w:r w:rsidRPr="00C331C3">
                                    <w:br/>
                                    <w:t>Auf dem Stützelberg</w:t>
                                  </w:r>
                                  <w:r w:rsidRPr="00C331C3">
                                    <w:br/>
                                    <w:t>35745 Herborn, Germany</w:t>
                                  </w:r>
                                  <w:r w:rsidRPr="00C331C3">
                                    <w:br/>
                                    <w:t>www.rittal.com</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sidRPr="00C331C3">
                              <w:rPr>
                                <w:b/>
                                <w:bCs/>
                              </w:rPr>
                              <w:t>Corporate Communications</w:t>
                            </w:r>
                          </w:p>
                          <w:p w14:paraId="1EB2099D" w14:textId="77777777" w:rsidR="00FE5319" w:rsidRPr="00E40B60" w:rsidRDefault="00F60954" w:rsidP="00FE5319">
                            <w:pPr>
                              <w:pStyle w:val="PIKontakt"/>
                              <w:tabs>
                                <w:tab w:val="left" w:pos="2880"/>
                              </w:tabs>
                            </w:pPr>
                            <w:r w:rsidRPr="00C331C3">
                              <w:t>Dr. Carola Hilbrand</w:t>
                            </w:r>
                            <w:r w:rsidRPr="00C331C3">
                              <w:br/>
                              <w:t>Tel.: +49 2772 505-2527</w:t>
                            </w:r>
                            <w:r w:rsidRPr="00C331C3">
                              <w:br/>
                              <w:t>E-mail: hilbrand.c@rittal.de</w:t>
                            </w:r>
                          </w:p>
                          <w:p w14:paraId="2F27A1AE" w14:textId="77777777" w:rsidR="00FE5319" w:rsidRPr="00386C36" w:rsidRDefault="00FE5319" w:rsidP="00FE5319">
                            <w:pPr>
                              <w:pStyle w:val="PIKontakt"/>
                            </w:pPr>
                            <w:r w:rsidRPr="00C331C3">
                              <w:t>Hans-Robert Koch</w:t>
                            </w:r>
                            <w:r w:rsidRPr="00C331C3">
                              <w:br/>
                            </w:r>
                            <w:r w:rsidRPr="00C331C3">
                              <w:rPr>
                                <w:color w:val="000000" w:themeColor="text1"/>
                              </w:rPr>
                              <w:t>Tel.: +49 2772 505-2693</w:t>
                            </w:r>
                            <w:r w:rsidRPr="00C331C3">
                              <w:rPr>
                                <w:color w:val="000000" w:themeColor="text1"/>
                              </w:rPr>
                              <w:br/>
                              <w:t xml:space="preserve">E-mail: </w:t>
                            </w:r>
                            <w:hyperlink r:id="rId9" w:history="1">
                              <w:r w:rsidRPr="00C331C3">
                                <w:rPr>
                                  <w:rStyle w:val="Hyperlink"/>
                                  <w:color w:val="000000" w:themeColor="text1"/>
                                  <w:u w:val="none"/>
                                </w:rPr>
                                <w:t>koch.hr@rittal.de</w:t>
                              </w:r>
                            </w:hyperlink>
                          </w:p>
                          <w:p w14:paraId="1E725B4B" w14:textId="6E1A240B" w:rsidR="0071658F" w:rsidRPr="00DD2755" w:rsidRDefault="00DD2755" w:rsidP="0071658F">
                            <w:pPr>
                              <w:pStyle w:val="PIKontakt"/>
                            </w:pPr>
                            <w:r w:rsidRPr="00C331C3">
                              <w:t xml:space="preserve">Steffen Maltzan </w:t>
                            </w:r>
                            <w:r w:rsidRPr="00C331C3">
                              <w:br/>
                              <w:t>Tel.: +49 2772 505-2680</w:t>
                            </w:r>
                            <w:r w:rsidRPr="00C331C3">
                              <w:br/>
                              <w:t>E-mail: maltzan.s@rittal.de</w:t>
                            </w:r>
                          </w:p>
                          <w:p w14:paraId="2424FFE0" w14:textId="77777777" w:rsidR="00C80AB6" w:rsidRDefault="00FE5319" w:rsidP="00FE5319">
                            <w:pPr>
                              <w:pStyle w:val="PIKontakt"/>
                            </w:pPr>
                            <w:r w:rsidRPr="00C331C3">
                              <w:t>Rittal GmbH &amp; Co. KG</w:t>
                            </w:r>
                            <w:r w:rsidRPr="00C331C3">
                              <w:br/>
                              <w:t>Auf dem Stützelberg</w:t>
                            </w:r>
                            <w:r w:rsidRPr="00C331C3">
                              <w:br/>
                              <w:t>35745 Herborn, Germany</w:t>
                            </w:r>
                            <w:r w:rsidRPr="00C331C3">
                              <w:br/>
                              <w:t>www.rittal.com</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Pr="00C331C3">
        <w:rPr>
          <w:i w:val="0"/>
          <w:iCs w:val="0"/>
          <w:lang w:val="en-GB"/>
        </w:rPr>
        <w:t>New Ri4Power service in Gera</w:t>
      </w:r>
    </w:p>
    <w:p w14:paraId="037932C6" w14:textId="77777777" w:rsidR="00C331C3" w:rsidRPr="00C331C3" w:rsidRDefault="00C331C3" w:rsidP="00C331C3">
      <w:pPr>
        <w:pStyle w:val="PIberschrift"/>
        <w:tabs>
          <w:tab w:val="left" w:pos="5580"/>
        </w:tabs>
        <w:rPr>
          <w:lang w:val="en-GB"/>
        </w:rPr>
      </w:pPr>
      <w:r>
        <w:rPr>
          <w:lang w:val="en-GB"/>
        </w:rPr>
        <w:t>Rittal opens pre-assembly centre for low-voltage switchgear</w:t>
      </w:r>
    </w:p>
    <w:p w14:paraId="19A25C52" w14:textId="3CBFC5CE" w:rsidR="00642073" w:rsidRPr="00C331C3" w:rsidRDefault="00E02F11" w:rsidP="00642073">
      <w:pPr>
        <w:pStyle w:val="PIVorspann"/>
        <w:tabs>
          <w:tab w:val="left" w:pos="5580"/>
        </w:tabs>
        <w:rPr>
          <w:lang w:val="en-GB"/>
        </w:rPr>
      </w:pPr>
      <w:r>
        <w:rPr>
          <w:lang w:val="en-GB"/>
        </w:rPr>
        <w:t xml:space="preserve">The energy transition </w:t>
      </w:r>
      <w:r w:rsidR="00012627">
        <w:rPr>
          <w:lang w:val="en-GB"/>
        </w:rPr>
        <w:t>calls for</w:t>
      </w:r>
      <w:r>
        <w:rPr>
          <w:lang w:val="en-GB"/>
        </w:rPr>
        <w:t xml:space="preserve"> the conversion and expansion of the electricity infrastructure, </w:t>
      </w:r>
      <w:r w:rsidR="00012627">
        <w:rPr>
          <w:lang w:val="en-GB"/>
        </w:rPr>
        <w:t xml:space="preserve">thus boosting </w:t>
      </w:r>
      <w:r>
        <w:rPr>
          <w:lang w:val="en-GB"/>
        </w:rPr>
        <w:t xml:space="preserve">demand for low-voltage switchgear. Rittal is opening its first pre-assembly </w:t>
      </w:r>
      <w:r w:rsidR="001F6329">
        <w:rPr>
          <w:lang w:val="en-GB"/>
        </w:rPr>
        <w:t>service</w:t>
      </w:r>
      <w:r>
        <w:rPr>
          <w:lang w:val="en-GB"/>
        </w:rPr>
        <w:t xml:space="preserve"> for low-voltage switchgear at the Rittal Application Center in Gera</w:t>
      </w:r>
      <w:r w:rsidR="001F6329">
        <w:rPr>
          <w:lang w:val="en-GB"/>
        </w:rPr>
        <w:t>, Germany,</w:t>
      </w:r>
      <w:r>
        <w:rPr>
          <w:lang w:val="en-GB"/>
        </w:rPr>
        <w:t xml:space="preserve"> to help customers in the mechanical construction of their systems. VX25 Ri4Power enclosures with busbar systems and circuit-breakers are configured, pre-assembled are delivered according to customer specifications.</w:t>
      </w:r>
    </w:p>
    <w:p w14:paraId="4E664E1E" w14:textId="7791F428" w:rsidR="00071AE2" w:rsidRPr="00C331C3" w:rsidRDefault="007506DA" w:rsidP="00071AE2">
      <w:pPr>
        <w:pStyle w:val="PIFlietext"/>
        <w:ind w:right="3400"/>
        <w:rPr>
          <w:lang w:val="en-GB"/>
        </w:rPr>
      </w:pPr>
      <w:r>
        <w:rPr>
          <w:lang w:val="en-GB"/>
        </w:rPr>
        <w:t>Herborn/Hanover,</w:t>
      </w:r>
      <w:r w:rsidR="001F6329">
        <w:rPr>
          <w:lang w:val="en-GB"/>
        </w:rPr>
        <w:t>17 April 2023 –</w:t>
      </w:r>
      <w:r>
        <w:rPr>
          <w:lang w:val="en-GB"/>
        </w:rPr>
        <w:t xml:space="preserve"> </w:t>
      </w:r>
      <w:r w:rsidR="00012627">
        <w:rPr>
          <w:lang w:val="en-GB"/>
        </w:rPr>
        <w:t xml:space="preserve">If </w:t>
      </w:r>
      <w:r>
        <w:rPr>
          <w:lang w:val="en-GB"/>
        </w:rPr>
        <w:t>plant constructors want to focus on their core competencies</w:t>
      </w:r>
      <w:r w:rsidR="00012627">
        <w:rPr>
          <w:lang w:val="en-GB"/>
        </w:rPr>
        <w:t xml:space="preserve"> in the future</w:t>
      </w:r>
      <w:r>
        <w:rPr>
          <w:lang w:val="en-GB"/>
        </w:rPr>
        <w:t>, they will benefit from pre-assembled enclosures for low</w:t>
      </w:r>
      <w:r w:rsidR="00012627">
        <w:rPr>
          <w:lang w:val="en-GB"/>
        </w:rPr>
        <w:noBreakHyphen/>
      </w:r>
      <w:r>
        <w:rPr>
          <w:lang w:val="en-GB"/>
        </w:rPr>
        <w:t xml:space="preserve">voltage main distribution systems. “When customers make use of the services offered by the Rittal </w:t>
      </w:r>
      <w:r w:rsidR="001F6329">
        <w:rPr>
          <w:lang w:val="en-GB"/>
        </w:rPr>
        <w:t>Application Centre</w:t>
      </w:r>
      <w:r w:rsidR="0098266C">
        <w:rPr>
          <w:lang w:val="en-GB"/>
        </w:rPr>
        <w:t>, t</w:t>
      </w:r>
      <w:r>
        <w:rPr>
          <w:lang w:val="en-GB"/>
        </w:rPr>
        <w:t>his allows them to concentrate even more intensively on actual</w:t>
      </w:r>
      <w:r w:rsidR="00012627">
        <w:rPr>
          <w:lang w:val="en-GB"/>
        </w:rPr>
        <w:t>ly</w:t>
      </w:r>
      <w:r>
        <w:rPr>
          <w:lang w:val="en-GB"/>
        </w:rPr>
        <w:t xml:space="preserve"> expan</w:t>
      </w:r>
      <w:r w:rsidR="00012627">
        <w:rPr>
          <w:lang w:val="en-GB"/>
        </w:rPr>
        <w:t>ding</w:t>
      </w:r>
      <w:r>
        <w:rPr>
          <w:lang w:val="en-GB"/>
        </w:rPr>
        <w:t xml:space="preserve"> their systems </w:t>
      </w:r>
      <w:r w:rsidR="0098266C">
        <w:rPr>
          <w:lang w:val="en-GB"/>
        </w:rPr>
        <w:t xml:space="preserve">with added value </w:t>
      </w:r>
      <w:r>
        <w:rPr>
          <w:lang w:val="en-GB"/>
        </w:rPr>
        <w:t>and speed</w:t>
      </w:r>
      <w:r w:rsidR="00012627">
        <w:rPr>
          <w:lang w:val="en-GB"/>
        </w:rPr>
        <w:t>ing</w:t>
      </w:r>
      <w:r>
        <w:rPr>
          <w:lang w:val="en-GB"/>
        </w:rPr>
        <w:t xml:space="preserve"> up their manufacturing process,” says Raphael Görner, Head of Energy and Power Solutions at Rittal. </w:t>
      </w:r>
    </w:p>
    <w:p w14:paraId="34D406BC" w14:textId="51349E89" w:rsidR="003C6EAD" w:rsidRPr="00C331C3" w:rsidRDefault="00071AE2" w:rsidP="00071AE2">
      <w:pPr>
        <w:pStyle w:val="PIFlietext"/>
        <w:ind w:right="3400"/>
        <w:rPr>
          <w:lang w:val="en-GB"/>
        </w:rPr>
      </w:pPr>
      <w:r>
        <w:rPr>
          <w:lang w:val="en-GB"/>
        </w:rPr>
        <w:t xml:space="preserve">In line with customer specifications, the enclosures are configured with busbar systems and, if </w:t>
      </w:r>
      <w:r w:rsidR="00012627">
        <w:rPr>
          <w:lang w:val="en-GB"/>
        </w:rPr>
        <w:t>necessary</w:t>
      </w:r>
      <w:r>
        <w:rPr>
          <w:lang w:val="en-GB"/>
        </w:rPr>
        <w:t xml:space="preserve">, with circuit breakers, pre-assembled directly in the new assembly centre in Gera and delivered to the customer for further processing. Pre-assembly can be purchased as a service, </w:t>
      </w:r>
      <w:r w:rsidR="00012627">
        <w:rPr>
          <w:lang w:val="en-GB"/>
        </w:rPr>
        <w:t xml:space="preserve">something </w:t>
      </w:r>
      <w:r>
        <w:rPr>
          <w:lang w:val="en-GB"/>
        </w:rPr>
        <w:t xml:space="preserve">which is </w:t>
      </w:r>
      <w:r w:rsidR="00012627">
        <w:rPr>
          <w:lang w:val="en-GB"/>
        </w:rPr>
        <w:t>ver</w:t>
      </w:r>
      <w:r>
        <w:rPr>
          <w:lang w:val="en-GB"/>
        </w:rPr>
        <w:t xml:space="preserve">y attractive for companies that </w:t>
      </w:r>
      <w:r w:rsidR="00012627">
        <w:rPr>
          <w:lang w:val="en-GB"/>
        </w:rPr>
        <w:t>lack</w:t>
      </w:r>
      <w:r>
        <w:rPr>
          <w:lang w:val="en-GB"/>
        </w:rPr>
        <w:t xml:space="preserve"> the extensive machine</w:t>
      </w:r>
      <w:r w:rsidR="00012627">
        <w:rPr>
          <w:lang w:val="en-GB"/>
        </w:rPr>
        <w:t xml:space="preserve"> park</w:t>
      </w:r>
      <w:r>
        <w:rPr>
          <w:lang w:val="en-GB"/>
        </w:rPr>
        <w:t xml:space="preserve">, the necessary expertise or the personnel resources to </w:t>
      </w:r>
      <w:r w:rsidR="00012627">
        <w:rPr>
          <w:lang w:val="en-GB"/>
        </w:rPr>
        <w:t xml:space="preserve">machine </w:t>
      </w:r>
      <w:r>
        <w:rPr>
          <w:lang w:val="en-GB"/>
        </w:rPr>
        <w:t xml:space="preserve">copper and </w:t>
      </w:r>
      <w:r w:rsidR="00012627">
        <w:rPr>
          <w:lang w:val="en-GB"/>
        </w:rPr>
        <w:t xml:space="preserve">perform </w:t>
      </w:r>
      <w:r>
        <w:rPr>
          <w:lang w:val="en-GB"/>
        </w:rPr>
        <w:t xml:space="preserve">assembly themselves. </w:t>
      </w:r>
    </w:p>
    <w:p w14:paraId="7BD1FF29" w14:textId="19B49FB3" w:rsidR="00873D61" w:rsidRPr="00C331C3" w:rsidRDefault="00012627" w:rsidP="00071AE2">
      <w:pPr>
        <w:pStyle w:val="PIFlietext"/>
        <w:ind w:right="3400"/>
        <w:rPr>
          <w:lang w:val="en-GB"/>
        </w:rPr>
      </w:pPr>
      <w:r>
        <w:rPr>
          <w:lang w:val="en-GB"/>
        </w:rPr>
        <w:lastRenderedPageBreak/>
        <w:t>The customer can skip m</w:t>
      </w:r>
      <w:r w:rsidR="00071AE2">
        <w:rPr>
          <w:lang w:val="en-GB"/>
        </w:rPr>
        <w:t xml:space="preserve">any mechanical process steps if </w:t>
      </w:r>
      <w:r>
        <w:rPr>
          <w:lang w:val="en-GB"/>
        </w:rPr>
        <w:t xml:space="preserve">Rittal carries out </w:t>
      </w:r>
      <w:r w:rsidR="00071AE2">
        <w:rPr>
          <w:lang w:val="en-GB"/>
        </w:rPr>
        <w:t xml:space="preserve">the assembly services directly. This results in </w:t>
      </w:r>
      <w:r>
        <w:rPr>
          <w:lang w:val="en-GB"/>
        </w:rPr>
        <w:t>multiple benefits</w:t>
      </w:r>
      <w:r w:rsidR="00071AE2">
        <w:rPr>
          <w:lang w:val="en-GB"/>
        </w:rPr>
        <w:t xml:space="preserve"> for customers and significantly reduces their production workload by greatly lessening complexity, which saves time and thus costs, or by eliminating training that would otherwise have been needed. Rittal’s pre-assembly service ensures consistent quality for plant constructors. Furthermore, the risk of making mistakes due to a lack of experience in setting up the system is reduced. </w:t>
      </w:r>
    </w:p>
    <w:p w14:paraId="38B875DA" w14:textId="33625156" w:rsidR="003F3525" w:rsidRPr="00C331C3" w:rsidRDefault="00071AE2" w:rsidP="00071AE2">
      <w:pPr>
        <w:pStyle w:val="PIFlietext"/>
        <w:ind w:right="3400"/>
        <w:rPr>
          <w:lang w:val="en-GB"/>
        </w:rPr>
      </w:pPr>
      <w:r>
        <w:rPr>
          <w:lang w:val="en-GB"/>
        </w:rPr>
        <w:t xml:space="preserve">The VX25 Ri4Power system from Rittal is a safe, type-tested low-voltage switchgear unit for machines, systems and power distribution. The modular system can be customised using the web-based “Power Engineering” configurator, and is suitable for use with open and compact circuit breakers from all well-known manufacturers. </w:t>
      </w:r>
      <w:r w:rsidR="000061DA">
        <w:rPr>
          <w:lang w:val="en-GB"/>
        </w:rPr>
        <w:t>This means that p</w:t>
      </w:r>
      <w:r>
        <w:rPr>
          <w:lang w:val="en-GB"/>
        </w:rPr>
        <w:t xml:space="preserve">lant constructors can react flexibly to their customers’ different requirements and ensure </w:t>
      </w:r>
      <w:r w:rsidR="000061DA">
        <w:rPr>
          <w:lang w:val="en-GB"/>
        </w:rPr>
        <w:t xml:space="preserve">that they can </w:t>
      </w:r>
      <w:r>
        <w:rPr>
          <w:lang w:val="en-GB"/>
        </w:rPr>
        <w:t xml:space="preserve">deliver </w:t>
      </w:r>
      <w:r w:rsidR="000061DA">
        <w:rPr>
          <w:lang w:val="en-GB"/>
        </w:rPr>
        <w:t xml:space="preserve">via </w:t>
      </w:r>
      <w:r>
        <w:rPr>
          <w:lang w:val="en-GB"/>
        </w:rPr>
        <w:t xml:space="preserve">this multi-supplier strategy. </w:t>
      </w:r>
    </w:p>
    <w:p w14:paraId="552B3591" w14:textId="00F3EBFF" w:rsidR="0018749B" w:rsidRPr="00005221" w:rsidRDefault="0018749B" w:rsidP="00071AE2">
      <w:pPr>
        <w:pStyle w:val="PIFlietext"/>
        <w:ind w:right="3400"/>
        <w:rPr>
          <w:b/>
          <w:bCs/>
          <w:lang w:val="en-GB"/>
        </w:rPr>
      </w:pPr>
      <w:r w:rsidRPr="00005221">
        <w:rPr>
          <w:b/>
          <w:bCs/>
          <w:lang w:val="en-GB"/>
        </w:rPr>
        <w:t>Rittal Application Center</w:t>
      </w:r>
      <w:r w:rsidR="000061DA" w:rsidRPr="00005221">
        <w:rPr>
          <w:b/>
          <w:bCs/>
          <w:lang w:val="en-GB"/>
        </w:rPr>
        <w:t>s</w:t>
      </w:r>
      <w:r w:rsidRPr="00005221">
        <w:rPr>
          <w:b/>
          <w:bCs/>
          <w:lang w:val="en-GB"/>
        </w:rPr>
        <w:t xml:space="preserve">: </w:t>
      </w:r>
      <w:r w:rsidR="00005221">
        <w:rPr>
          <w:b/>
          <w:bCs/>
          <w:lang w:val="en-GB"/>
        </w:rPr>
        <w:br/>
      </w:r>
      <w:r w:rsidRPr="00005221">
        <w:rPr>
          <w:b/>
          <w:bCs/>
          <w:lang w:val="en-GB"/>
        </w:rPr>
        <w:t>Experience value creation – live</w:t>
      </w:r>
    </w:p>
    <w:p w14:paraId="3C1CD747" w14:textId="1935BE04" w:rsidR="0018749B" w:rsidRPr="00C331C3" w:rsidRDefault="0018749B" w:rsidP="009A7F50">
      <w:pPr>
        <w:pStyle w:val="PIFlietext"/>
        <w:ind w:right="3400"/>
        <w:rPr>
          <w:lang w:val="en-GB"/>
        </w:rPr>
      </w:pPr>
      <w:r w:rsidRPr="00005221">
        <w:rPr>
          <w:lang w:val="en-GB"/>
        </w:rPr>
        <w:t>Rittal Application Centers are currently being launched worldwide as “boot camps” for panel builder</w:t>
      </w:r>
      <w:r w:rsidR="000061DA" w:rsidRPr="00005221">
        <w:rPr>
          <w:lang w:val="en-GB"/>
        </w:rPr>
        <w:t>s</w:t>
      </w:r>
      <w:r w:rsidRPr="00005221">
        <w:rPr>
          <w:lang w:val="en-GB"/>
        </w:rPr>
        <w:t xml:space="preserve"> and switchgear manufacturer</w:t>
      </w:r>
      <w:r w:rsidR="000061DA" w:rsidRPr="00005221">
        <w:rPr>
          <w:lang w:val="en-GB"/>
        </w:rPr>
        <w:t>s</w:t>
      </w:r>
      <w:r w:rsidRPr="00005221">
        <w:rPr>
          <w:lang w:val="en-GB"/>
        </w:rPr>
        <w:t xml:space="preserve">. Under the motto </w:t>
      </w:r>
      <w:r w:rsidR="000061DA" w:rsidRPr="00005221">
        <w:rPr>
          <w:lang w:val="en-GB"/>
        </w:rPr>
        <w:t>“</w:t>
      </w:r>
      <w:r w:rsidRPr="00005221">
        <w:rPr>
          <w:lang w:val="en-GB"/>
        </w:rPr>
        <w:t>Join. Apply.</w:t>
      </w:r>
      <w:r w:rsidR="000061DA" w:rsidRPr="00005221">
        <w:rPr>
          <w:lang w:val="en-GB"/>
        </w:rPr>
        <w:t xml:space="preserve"> Grow</w:t>
      </w:r>
      <w:r w:rsidRPr="00005221">
        <w:rPr>
          <w:lang w:val="en-GB"/>
        </w:rPr>
        <w:t>”</w:t>
      </w:r>
      <w:r w:rsidR="000061DA" w:rsidRPr="00005221">
        <w:rPr>
          <w:lang w:val="en-GB"/>
        </w:rPr>
        <w:t>,</w:t>
      </w:r>
      <w:r w:rsidRPr="00005221">
        <w:rPr>
          <w:lang w:val="en-GB"/>
        </w:rPr>
        <w:t xml:space="preserve"> this is where existing and new customers can work on their projects with experts from Rittal, get to know new technologies and simply try them out.” They can bring their own projects along with them, t</w:t>
      </w:r>
      <w:r w:rsidR="000061DA" w:rsidRPr="00005221">
        <w:rPr>
          <w:lang w:val="en-GB"/>
        </w:rPr>
        <w:t xml:space="preserve">est </w:t>
      </w:r>
      <w:r w:rsidRPr="00005221">
        <w:rPr>
          <w:lang w:val="en-GB"/>
        </w:rPr>
        <w:t xml:space="preserve">new workflows for efficiency in real workshop environments, and </w:t>
      </w:r>
      <w:r w:rsidR="000061DA" w:rsidRPr="00005221">
        <w:rPr>
          <w:lang w:val="en-GB"/>
        </w:rPr>
        <w:t>discover</w:t>
      </w:r>
      <w:r w:rsidRPr="00005221">
        <w:rPr>
          <w:lang w:val="en-GB"/>
        </w:rPr>
        <w:t xml:space="preserve"> the benefits of software solutions and automation technology. Managing directors, production managers, enclosure fitters and planners can contribute their own very individual tasks</w:t>
      </w:r>
      <w:r w:rsidR="000061DA" w:rsidRPr="00005221">
        <w:rPr>
          <w:lang w:val="en-GB"/>
        </w:rPr>
        <w:t>, ranging</w:t>
      </w:r>
      <w:r w:rsidRPr="00005221">
        <w:rPr>
          <w:lang w:val="en-GB"/>
        </w:rPr>
        <w:t xml:space="preserve"> from engineering with Eplan </w:t>
      </w:r>
      <w:r w:rsidRPr="00005221">
        <w:rPr>
          <w:lang w:val="en-GB"/>
        </w:rPr>
        <w:lastRenderedPageBreak/>
        <w:t>software</w:t>
      </w:r>
      <w:r w:rsidR="000061DA" w:rsidRPr="00005221">
        <w:rPr>
          <w:lang w:val="en-GB"/>
        </w:rPr>
        <w:t>,</w:t>
      </w:r>
      <w:r w:rsidRPr="00005221">
        <w:rPr>
          <w:lang w:val="en-GB"/>
        </w:rPr>
        <w:t xml:space="preserve"> to solutions from Rittal Automation Systems </w:t>
      </w:r>
      <w:r w:rsidR="000061DA" w:rsidRPr="00005221">
        <w:rPr>
          <w:lang w:val="en-GB"/>
        </w:rPr>
        <w:t xml:space="preserve">and even </w:t>
      </w:r>
      <w:r w:rsidRPr="00005221">
        <w:rPr>
          <w:lang w:val="en-GB"/>
        </w:rPr>
        <w:t>optimising the entire value chain.</w:t>
      </w:r>
      <w:r>
        <w:rPr>
          <w:lang w:val="en-GB"/>
        </w:rPr>
        <w:t xml:space="preserve"> </w:t>
      </w:r>
    </w:p>
    <w:p w14:paraId="746513C0" w14:textId="26DFC76C" w:rsidR="00F042BD" w:rsidRPr="0067514D" w:rsidRDefault="00F042BD" w:rsidP="00F042BD">
      <w:pPr>
        <w:pStyle w:val="PIFlietext"/>
        <w:rPr>
          <w:lang w:val="en-US"/>
        </w:rPr>
      </w:pPr>
      <w:r>
        <w:rPr>
          <w:lang w:val="en-GB"/>
        </w:rPr>
        <w:t>(</w:t>
      </w:r>
      <w:r w:rsidR="0067514D">
        <w:rPr>
          <w:lang w:val="en-GB"/>
        </w:rPr>
        <w:t>3,416</w:t>
      </w:r>
      <w:r>
        <w:rPr>
          <w:lang w:val="en-GB"/>
        </w:rPr>
        <w:t xml:space="preserve"> characters)</w:t>
      </w:r>
    </w:p>
    <w:p w14:paraId="64B397BF" w14:textId="77777777" w:rsidR="00F042BD" w:rsidRPr="0067514D" w:rsidRDefault="00F042BD" w:rsidP="00F042BD">
      <w:pPr>
        <w:spacing w:after="240" w:line="312" w:lineRule="auto"/>
        <w:ind w:right="3493"/>
        <w:rPr>
          <w:rFonts w:ascii="Wingdings" w:hAnsi="Wingdings"/>
          <w:lang w:val="en-US"/>
        </w:rPr>
      </w:pPr>
      <w:r>
        <w:rPr>
          <w:rFonts w:ascii="Wingdings" w:hAnsi="Wingdings"/>
          <w:lang w:val="en-GB"/>
        </w:rPr>
        <w:t></w:t>
      </w:r>
    </w:p>
    <w:p w14:paraId="58D162E9" w14:textId="3961E04F" w:rsidR="00F042BD" w:rsidRPr="0067514D" w:rsidRDefault="0067514D" w:rsidP="00F042BD">
      <w:pPr>
        <w:pStyle w:val="PIAbspann"/>
        <w:rPr>
          <w:b/>
          <w:bCs/>
          <w:lang w:val="en-US"/>
        </w:rPr>
      </w:pPr>
      <w:r w:rsidRPr="0067514D">
        <w:rPr>
          <w:b/>
          <w:bCs/>
          <w:lang w:val="en-US"/>
        </w:rPr>
        <w:t>Images:</w:t>
      </w:r>
    </w:p>
    <w:p w14:paraId="1C4F0D42" w14:textId="5677C339" w:rsidR="00F042BD" w:rsidRPr="00C331C3" w:rsidRDefault="0067514D" w:rsidP="00F042BD">
      <w:pPr>
        <w:pStyle w:val="PIFlietext"/>
        <w:ind w:right="3400"/>
        <w:rPr>
          <w:sz w:val="18"/>
          <w:szCs w:val="18"/>
          <w:lang w:val="en-GB"/>
        </w:rPr>
      </w:pPr>
      <w:r>
        <w:rPr>
          <w:sz w:val="18"/>
          <w:szCs w:val="18"/>
          <w:lang w:val="en-GB"/>
        </w:rPr>
        <w:t>Image 1 (</w:t>
      </w:r>
      <w:r w:rsidR="006C7D74">
        <w:rPr>
          <w:sz w:val="18"/>
          <w:szCs w:val="18"/>
          <w:lang w:val="en-GB"/>
        </w:rPr>
        <w:t>fri190408000.jpg</w:t>
      </w:r>
      <w:r>
        <w:rPr>
          <w:sz w:val="18"/>
          <w:szCs w:val="18"/>
          <w:lang w:val="en-GB"/>
        </w:rPr>
        <w:t>)</w:t>
      </w:r>
      <w:r w:rsidR="006C7D74">
        <w:rPr>
          <w:sz w:val="18"/>
          <w:szCs w:val="18"/>
          <w:lang w:val="en-GB"/>
        </w:rPr>
        <w:t xml:space="preserve">: </w:t>
      </w:r>
      <w:r w:rsidRPr="0067514D">
        <w:rPr>
          <w:sz w:val="18"/>
          <w:szCs w:val="18"/>
          <w:lang w:val="en-GB"/>
        </w:rPr>
        <w:t>Rittal is opening its first pre-assembly service for low-voltage switchgear at the Rittal Application Center in Gera, Germany, to help customers in the mechanical construction of their systems.</w:t>
      </w:r>
    </w:p>
    <w:p w14:paraId="5D545697" w14:textId="6075FC05" w:rsidR="00F042BD" w:rsidRPr="00C331C3" w:rsidRDefault="00F042BD" w:rsidP="00E35A08">
      <w:pPr>
        <w:pStyle w:val="PIFlietext"/>
        <w:ind w:right="3400"/>
        <w:rPr>
          <w:lang w:val="en-GB"/>
        </w:rPr>
      </w:pPr>
    </w:p>
    <w:p w14:paraId="4F8C1E69" w14:textId="77777777" w:rsidR="0039612D" w:rsidRPr="00C331C3" w:rsidRDefault="0039612D" w:rsidP="0039612D">
      <w:pPr>
        <w:pStyle w:val="PIAbspann"/>
        <w:ind w:right="3400"/>
        <w:rPr>
          <w:lang w:val="en-GB"/>
        </w:rPr>
      </w:pPr>
      <w:r>
        <w:rPr>
          <w:lang w:val="en-GB"/>
        </w:rPr>
        <w:t>May be reproduced free of charge. Please name Rittal GmbH &amp; Co. KG as the source.</w:t>
      </w:r>
    </w:p>
    <w:p w14:paraId="4D777730" w14:textId="77777777" w:rsidR="0039612D" w:rsidRPr="00C331C3" w:rsidRDefault="0039612D" w:rsidP="0039612D">
      <w:pPr>
        <w:spacing w:line="312" w:lineRule="auto"/>
        <w:ind w:right="3116"/>
        <w:rPr>
          <w:rFonts w:ascii="Arial" w:hAnsi="Arial" w:cs="Arial"/>
          <w:b/>
          <w:sz w:val="18"/>
          <w:lang w:val="en-GB"/>
        </w:rPr>
      </w:pPr>
      <w:r>
        <w:rPr>
          <w:rFonts w:ascii="Arial" w:hAnsi="Arial" w:cs="Arial"/>
          <w:b/>
          <w:bCs/>
          <w:sz w:val="18"/>
          <w:lang w:val="en-GB"/>
        </w:rPr>
        <w:t>About Rittal</w:t>
      </w:r>
    </w:p>
    <w:p w14:paraId="7B244C7E"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mechanical and plant engineering, food and beverages, and IT and telecommunications.</w:t>
      </w:r>
    </w:p>
    <w:p w14:paraId="3A9778BB" w14:textId="77777777" w:rsidR="0039612D" w:rsidRPr="00C331C3" w:rsidRDefault="0039612D" w:rsidP="0039612D">
      <w:pPr>
        <w:spacing w:line="312" w:lineRule="auto"/>
        <w:ind w:right="3116"/>
        <w:rPr>
          <w:rFonts w:ascii="Arial" w:hAnsi="Arial" w:cs="Arial"/>
          <w:sz w:val="18"/>
          <w:lang w:val="en-GB"/>
        </w:rPr>
      </w:pPr>
    </w:p>
    <w:p w14:paraId="5FFF7A9E"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The international market leader's product portfolio includes configurable enclosures, with data available across the entire production process. Smart Rittal cooling systems, with up to 75 per cent lower power and a great CO</w:t>
      </w:r>
      <w:r>
        <w:rPr>
          <w:rFonts w:ascii="Arial" w:hAnsi="Arial" w:cs="Arial"/>
          <w:sz w:val="18"/>
          <w:vertAlign w:val="subscript"/>
          <w:lang w:val="en-GB"/>
        </w:rPr>
        <w:t>2</w:t>
      </w:r>
      <w:r>
        <w:rPr>
          <w:rFonts w:ascii="Arial" w:hAnsi="Arial" w:cs="Arial"/>
          <w:sz w:val="18"/>
          <w:lang w:val="en-GB"/>
        </w:rPr>
        <w:t xml:space="preserve"> advantage can communicate with the production landscape, enabling predictive maintenance and servicing. The offering also includes innovative IT products, from IT racks and modular data centres, to edge and hyperscale computing solutions.</w:t>
      </w:r>
    </w:p>
    <w:p w14:paraId="670FF3AF" w14:textId="77777777" w:rsidR="0039612D" w:rsidRPr="00C331C3" w:rsidRDefault="0039612D" w:rsidP="0039612D">
      <w:pPr>
        <w:spacing w:line="312" w:lineRule="auto"/>
        <w:ind w:right="3116"/>
        <w:rPr>
          <w:rFonts w:ascii="Arial" w:hAnsi="Arial" w:cs="Arial"/>
          <w:sz w:val="18"/>
          <w:lang w:val="en-GB"/>
        </w:rPr>
      </w:pPr>
    </w:p>
    <w:p w14:paraId="6A047D2D"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49432A2C" w14:textId="77777777" w:rsidR="0039612D" w:rsidRPr="00C331C3" w:rsidRDefault="0039612D" w:rsidP="0039612D">
      <w:pPr>
        <w:spacing w:line="312" w:lineRule="auto"/>
        <w:ind w:right="3116"/>
        <w:rPr>
          <w:rFonts w:ascii="Arial" w:hAnsi="Arial" w:cs="Arial"/>
          <w:sz w:val="18"/>
          <w:lang w:val="en-GB"/>
        </w:rPr>
      </w:pPr>
    </w:p>
    <w:p w14:paraId="30B5B95F"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Founded in Herborn in 1961, Rittal is the largest member company in the owner-operated Friedhelm Loh Group. The Friedhelm Loh Group is active worldwide, with 12 production sites and 95 international subsidiaries. It had more than 12,000 employees and posted revenues of 3 billion euros in fiscal 2022. In 2022, the family-run business was named one of Germany’s leading employers by the Top Employers Institute, for the 14th year running. Within the scope of a Germany-wide survey, Focus Money magazine identified the Friedhelm Loh Group as one of the nation’s best providers of vocational training for the fifth time in a row in 2021. In 2022, Rittal was awarded the Top 100 Seal as one of Germany’s most innovative medium-sized companies.</w:t>
      </w:r>
    </w:p>
    <w:p w14:paraId="46952DC1" w14:textId="77777777" w:rsidR="0039612D" w:rsidRPr="00C331C3" w:rsidRDefault="0039612D" w:rsidP="0039612D">
      <w:pPr>
        <w:spacing w:line="312" w:lineRule="auto"/>
        <w:ind w:right="3116"/>
        <w:rPr>
          <w:rFonts w:ascii="Arial" w:hAnsi="Arial" w:cs="Arial"/>
          <w:sz w:val="18"/>
          <w:lang w:val="en-GB"/>
        </w:rPr>
      </w:pPr>
    </w:p>
    <w:p w14:paraId="64092073"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 xml:space="preserve">For more information, visit </w:t>
      </w:r>
      <w:hyperlink r:id="rId10" w:history="1">
        <w:r>
          <w:rPr>
            <w:rStyle w:val="Hyperlink"/>
            <w:rFonts w:ascii="Arial" w:hAnsi="Arial" w:cs="Arial"/>
            <w:sz w:val="18"/>
            <w:lang w:val="en-GB"/>
          </w:rPr>
          <w:t>www.rittal.com</w:t>
        </w:r>
      </w:hyperlink>
      <w:r>
        <w:rPr>
          <w:rFonts w:ascii="Arial" w:hAnsi="Arial" w:cs="Arial"/>
          <w:sz w:val="18"/>
          <w:lang w:val="en-GB"/>
        </w:rPr>
        <w:t xml:space="preserve"> and </w:t>
      </w:r>
      <w:hyperlink r:id="rId11" w:history="1">
        <w:r>
          <w:rPr>
            <w:rStyle w:val="Hyperlink"/>
            <w:rFonts w:ascii="Arial" w:hAnsi="Arial" w:cs="Arial"/>
            <w:sz w:val="18"/>
            <w:lang w:val="en-GB"/>
          </w:rPr>
          <w:t>www.friedhelm-loh-group.com</w:t>
        </w:r>
      </w:hyperlink>
      <w:r>
        <w:rPr>
          <w:rFonts w:ascii="Arial" w:hAnsi="Arial" w:cs="Arial"/>
          <w:sz w:val="18"/>
          <w:lang w:val="en-GB"/>
        </w:rPr>
        <w:t>.</w:t>
      </w:r>
    </w:p>
    <w:p w14:paraId="5089096C" w14:textId="77777777" w:rsidR="0039612D" w:rsidRPr="00C331C3" w:rsidRDefault="0039612D" w:rsidP="00F042BD">
      <w:pPr>
        <w:pStyle w:val="PIFlietext"/>
        <w:ind w:right="3400"/>
        <w:rPr>
          <w:sz w:val="18"/>
          <w:szCs w:val="18"/>
          <w:lang w:val="en-GB"/>
        </w:rPr>
      </w:pPr>
    </w:p>
    <w:p w14:paraId="4A6E51A1" w14:textId="77777777" w:rsidR="00F042BD" w:rsidRPr="00C331C3" w:rsidRDefault="00F042BD" w:rsidP="00E35A08">
      <w:pPr>
        <w:pStyle w:val="PIFlietext"/>
        <w:ind w:right="3400"/>
        <w:rPr>
          <w:lang w:val="en-GB"/>
        </w:rPr>
      </w:pPr>
    </w:p>
    <w:p w14:paraId="218DA4DA" w14:textId="77777777" w:rsidR="00E35A08" w:rsidRPr="00C331C3" w:rsidRDefault="00E35A08" w:rsidP="002A2096">
      <w:pPr>
        <w:pStyle w:val="PIFlietext"/>
        <w:ind w:right="3400"/>
        <w:rPr>
          <w:lang w:val="en-GB"/>
        </w:rPr>
      </w:pPr>
    </w:p>
    <w:p w14:paraId="3E9A76B3" w14:textId="77777777" w:rsidR="007506DA" w:rsidRPr="00C331C3" w:rsidRDefault="007506DA" w:rsidP="002A2096">
      <w:pPr>
        <w:pStyle w:val="PIAbspann"/>
        <w:ind w:right="3400"/>
        <w:rPr>
          <w:lang w:val="en-GB"/>
        </w:rPr>
      </w:pPr>
    </w:p>
    <w:sectPr w:rsidR="007506DA" w:rsidRPr="00C331C3" w:rsidSect="001E4CB8">
      <w:headerReference w:type="default" r:id="rId12"/>
      <w:footerReference w:type="default" r:id="rId13"/>
      <w:headerReference w:type="first" r:id="rId14"/>
      <w:footerReference w:type="first" r:id="rId1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2A9C" w14:textId="77777777" w:rsidR="00A47C97" w:rsidRDefault="00A47C97">
      <w:r>
        <w:separator/>
      </w:r>
    </w:p>
  </w:endnote>
  <w:endnote w:type="continuationSeparator" w:id="0">
    <w:p w14:paraId="78EC2954" w14:textId="77777777" w:rsidR="00A47C97" w:rsidRDefault="00A47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cs="Arial"/>
        <w:sz w:val="22"/>
        <w:szCs w:val="22"/>
        <w:lang w:val="en-GB"/>
      </w:rPr>
      <w:t xml:space="preserve">Page </w:t>
    </w:r>
    <w:r>
      <w:rPr>
        <w:rStyle w:val="Seitenzahl"/>
        <w:rFonts w:ascii="Arial" w:hAnsi="Arial" w:cs="Arial"/>
        <w:sz w:val="22"/>
        <w:szCs w:val="22"/>
        <w:lang w:val="en-GB"/>
      </w:rPr>
      <w:fldChar w:fldCharType="begin"/>
    </w:r>
    <w:r>
      <w:rPr>
        <w:rStyle w:val="Seitenzahl"/>
        <w:rFonts w:ascii="Arial" w:hAnsi="Arial" w:cs="Arial"/>
        <w:sz w:val="22"/>
        <w:szCs w:val="22"/>
        <w:lang w:val="en-GB"/>
      </w:rPr>
      <w:instrText xml:space="preserve"> PAGE </w:instrText>
    </w:r>
    <w:r>
      <w:rPr>
        <w:rStyle w:val="Seitenzahl"/>
        <w:rFonts w:ascii="Arial" w:hAnsi="Arial" w:cs="Arial"/>
        <w:sz w:val="22"/>
        <w:szCs w:val="22"/>
        <w:lang w:val="en-GB"/>
      </w:rPr>
      <w:fldChar w:fldCharType="separate"/>
    </w:r>
    <w:r>
      <w:rPr>
        <w:rStyle w:val="Seitenzahl"/>
        <w:rFonts w:ascii="Arial" w:hAnsi="Arial" w:cs="Arial"/>
        <w:noProof/>
        <w:sz w:val="22"/>
        <w:szCs w:val="22"/>
        <w:lang w:val="en-GB"/>
      </w:rPr>
      <w:t>3</w:t>
    </w:r>
    <w:r>
      <w:rPr>
        <w:rStyle w:val="Seitenzahl"/>
        <w:rFonts w:ascii="Arial" w:hAnsi="Arial" w:cs="Arial"/>
        <w:sz w:val="22"/>
        <w:szCs w:val="22"/>
        <w:lang w:val="en-GB"/>
      </w:rPr>
      <w:fldChar w:fldCharType="end"/>
    </w:r>
  </w:p>
  <w:p w14:paraId="5B9E5968" w14:textId="77777777" w:rsidR="00C80AB6" w:rsidRDefault="00FE5319">
    <w:pPr>
      <w:pStyle w:val="Fuzeile"/>
      <w:ind w:right="360"/>
    </w:pPr>
    <w:r>
      <w:rPr>
        <w:noProof/>
        <w:lang w:val="en-GB"/>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lang w:val="en-GB"/>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C620" w14:textId="77777777" w:rsidR="00A47C97" w:rsidRDefault="00A47C97">
      <w:r>
        <w:separator/>
      </w:r>
    </w:p>
  </w:footnote>
  <w:footnote w:type="continuationSeparator" w:id="0">
    <w:p w14:paraId="11B3F20C" w14:textId="77777777" w:rsidR="00A47C97" w:rsidRDefault="00A47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Pr="00C331C3" w:rsidRDefault="00C80AB6">
    <w:pPr>
      <w:pStyle w:val="Kopfzeile"/>
      <w:spacing w:after="60"/>
      <w:rPr>
        <w:rFonts w:ascii="Arial" w:hAnsi="Arial" w:cs="Arial"/>
        <w:b/>
        <w:bCs/>
        <w:i/>
        <w:iCs/>
        <w:spacing w:val="40"/>
        <w:sz w:val="32"/>
        <w:lang w:val="en-GB"/>
      </w:rPr>
    </w:pPr>
    <w:r>
      <w:rPr>
        <w:rFonts w:ascii="Arial" w:hAnsi="Arial" w:cs="Arial"/>
        <w:b/>
        <w:bCs/>
        <w:i/>
        <w:iCs/>
        <w:sz w:val="32"/>
        <w:lang w:val="en-GB"/>
      </w:rPr>
      <w:t>Press release</w:t>
    </w:r>
  </w:p>
  <w:p w14:paraId="7C9113BF" w14:textId="77777777" w:rsidR="00C80AB6" w:rsidRPr="00BB72C3" w:rsidRDefault="00C80AB6">
    <w:pPr>
      <w:pStyle w:val="Kopfzeile"/>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Pr="00C331C3" w:rsidRDefault="00FE5319">
    <w:pPr>
      <w:pStyle w:val="Kopfzeile"/>
      <w:spacing w:after="60"/>
      <w:rPr>
        <w:rFonts w:ascii="Arial" w:hAnsi="Arial" w:cs="Arial"/>
        <w:b/>
        <w:bCs/>
        <w:i/>
        <w:iCs/>
        <w:spacing w:val="40"/>
        <w:sz w:val="32"/>
        <w:lang w:val="en-GB"/>
      </w:rPr>
    </w:pPr>
    <w:r>
      <w:rPr>
        <w:rFonts w:ascii="Arial" w:hAnsi="Arial" w:cs="Arial"/>
        <w:noProof/>
        <w:sz w:val="20"/>
        <w:lang w:val="en-GB"/>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lang w:val="en-GB"/>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lang w:val="en-GB"/>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cs="Arial"/>
        <w:b/>
        <w:bCs/>
        <w:i/>
        <w:iCs/>
        <w:sz w:val="32"/>
        <w:lang w:val="en-GB"/>
      </w:rPr>
      <w:t>Press release</w:t>
    </w:r>
  </w:p>
  <w:p w14:paraId="5461F5E1" w14:textId="77777777" w:rsidR="00C80AB6" w:rsidRPr="00BB72C3" w:rsidRDefault="00C80AB6">
    <w:pPr>
      <w:pStyle w:val="Kopfzeile"/>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619"/>
    <w:multiLevelType w:val="hybridMultilevel"/>
    <w:tmpl w:val="580E82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4587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2tDSwMDI2Mzc1tLBU0lEKTi0uzszPAykwqgUADEGo6iwAAAA="/>
  </w:docVars>
  <w:rsids>
    <w:rsidRoot w:val="00580885"/>
    <w:rsid w:val="00005221"/>
    <w:rsid w:val="000061DA"/>
    <w:rsid w:val="00012627"/>
    <w:rsid w:val="00017A95"/>
    <w:rsid w:val="000244C6"/>
    <w:rsid w:val="00027F0D"/>
    <w:rsid w:val="00032D40"/>
    <w:rsid w:val="00033BCF"/>
    <w:rsid w:val="00033D01"/>
    <w:rsid w:val="00037456"/>
    <w:rsid w:val="000527DB"/>
    <w:rsid w:val="000535D9"/>
    <w:rsid w:val="0005458D"/>
    <w:rsid w:val="00071AE2"/>
    <w:rsid w:val="00072A6F"/>
    <w:rsid w:val="0007785E"/>
    <w:rsid w:val="00081484"/>
    <w:rsid w:val="000B0DFF"/>
    <w:rsid w:val="000C341A"/>
    <w:rsid w:val="000C56E8"/>
    <w:rsid w:val="000C7E8C"/>
    <w:rsid w:val="000D6B0B"/>
    <w:rsid w:val="000F10DA"/>
    <w:rsid w:val="000F2197"/>
    <w:rsid w:val="000F23CD"/>
    <w:rsid w:val="00112664"/>
    <w:rsid w:val="00116CD9"/>
    <w:rsid w:val="0012402C"/>
    <w:rsid w:val="00126B25"/>
    <w:rsid w:val="00132357"/>
    <w:rsid w:val="00133232"/>
    <w:rsid w:val="00133730"/>
    <w:rsid w:val="00143B3C"/>
    <w:rsid w:val="00143F31"/>
    <w:rsid w:val="0015346B"/>
    <w:rsid w:val="00155F6A"/>
    <w:rsid w:val="00156333"/>
    <w:rsid w:val="0016290C"/>
    <w:rsid w:val="00173EAE"/>
    <w:rsid w:val="0017402A"/>
    <w:rsid w:val="00180B6C"/>
    <w:rsid w:val="00181B67"/>
    <w:rsid w:val="0018749B"/>
    <w:rsid w:val="001A6E49"/>
    <w:rsid w:val="001B1C20"/>
    <w:rsid w:val="001C05FF"/>
    <w:rsid w:val="001C7097"/>
    <w:rsid w:val="001C7BF3"/>
    <w:rsid w:val="001D0ED4"/>
    <w:rsid w:val="001D231E"/>
    <w:rsid w:val="001D40A8"/>
    <w:rsid w:val="001E4CB8"/>
    <w:rsid w:val="001F6329"/>
    <w:rsid w:val="0020372B"/>
    <w:rsid w:val="00205EC6"/>
    <w:rsid w:val="00206F7C"/>
    <w:rsid w:val="00207270"/>
    <w:rsid w:val="00210710"/>
    <w:rsid w:val="00213A4C"/>
    <w:rsid w:val="00220FCC"/>
    <w:rsid w:val="00224776"/>
    <w:rsid w:val="0022481B"/>
    <w:rsid w:val="0022587B"/>
    <w:rsid w:val="00225D51"/>
    <w:rsid w:val="0023681C"/>
    <w:rsid w:val="00241A19"/>
    <w:rsid w:val="00245590"/>
    <w:rsid w:val="00251AEF"/>
    <w:rsid w:val="00252008"/>
    <w:rsid w:val="002572DE"/>
    <w:rsid w:val="002634EC"/>
    <w:rsid w:val="00263E4B"/>
    <w:rsid w:val="00272B5F"/>
    <w:rsid w:val="00273874"/>
    <w:rsid w:val="002847C1"/>
    <w:rsid w:val="0028741B"/>
    <w:rsid w:val="00296368"/>
    <w:rsid w:val="00297A9D"/>
    <w:rsid w:val="002A2096"/>
    <w:rsid w:val="002A3189"/>
    <w:rsid w:val="002B6B41"/>
    <w:rsid w:val="002C011C"/>
    <w:rsid w:val="002C21DB"/>
    <w:rsid w:val="002C3502"/>
    <w:rsid w:val="002C4467"/>
    <w:rsid w:val="002C6A1E"/>
    <w:rsid w:val="002E0F15"/>
    <w:rsid w:val="002E15CB"/>
    <w:rsid w:val="002E2FC7"/>
    <w:rsid w:val="002F1A60"/>
    <w:rsid w:val="002F1FA1"/>
    <w:rsid w:val="002F4640"/>
    <w:rsid w:val="002F726A"/>
    <w:rsid w:val="00300727"/>
    <w:rsid w:val="00303C3E"/>
    <w:rsid w:val="0031365F"/>
    <w:rsid w:val="00320C48"/>
    <w:rsid w:val="00322795"/>
    <w:rsid w:val="00324674"/>
    <w:rsid w:val="003261D3"/>
    <w:rsid w:val="00333311"/>
    <w:rsid w:val="0033362F"/>
    <w:rsid w:val="00335632"/>
    <w:rsid w:val="00341A80"/>
    <w:rsid w:val="0034341B"/>
    <w:rsid w:val="00345CC1"/>
    <w:rsid w:val="00351B5C"/>
    <w:rsid w:val="00352379"/>
    <w:rsid w:val="003540CD"/>
    <w:rsid w:val="00361372"/>
    <w:rsid w:val="00362355"/>
    <w:rsid w:val="00364237"/>
    <w:rsid w:val="00364A57"/>
    <w:rsid w:val="003750B0"/>
    <w:rsid w:val="00381480"/>
    <w:rsid w:val="00384551"/>
    <w:rsid w:val="00386C36"/>
    <w:rsid w:val="003870DD"/>
    <w:rsid w:val="0039612D"/>
    <w:rsid w:val="003A36C8"/>
    <w:rsid w:val="003A43E4"/>
    <w:rsid w:val="003A4DD8"/>
    <w:rsid w:val="003B4865"/>
    <w:rsid w:val="003B50E3"/>
    <w:rsid w:val="003C0133"/>
    <w:rsid w:val="003C6837"/>
    <w:rsid w:val="003C6EAD"/>
    <w:rsid w:val="003D2F1E"/>
    <w:rsid w:val="003D4003"/>
    <w:rsid w:val="003D739A"/>
    <w:rsid w:val="003E1325"/>
    <w:rsid w:val="003E2777"/>
    <w:rsid w:val="003E2D8B"/>
    <w:rsid w:val="003E3801"/>
    <w:rsid w:val="003E5C9D"/>
    <w:rsid w:val="003F1051"/>
    <w:rsid w:val="003F1873"/>
    <w:rsid w:val="003F3525"/>
    <w:rsid w:val="003F5556"/>
    <w:rsid w:val="003F635B"/>
    <w:rsid w:val="00403B5D"/>
    <w:rsid w:val="00415882"/>
    <w:rsid w:val="00420FB6"/>
    <w:rsid w:val="00425486"/>
    <w:rsid w:val="00425613"/>
    <w:rsid w:val="00430A98"/>
    <w:rsid w:val="00436A1B"/>
    <w:rsid w:val="00440CEA"/>
    <w:rsid w:val="0044558E"/>
    <w:rsid w:val="00445D03"/>
    <w:rsid w:val="004549F0"/>
    <w:rsid w:val="00454F6C"/>
    <w:rsid w:val="00455018"/>
    <w:rsid w:val="0046721F"/>
    <w:rsid w:val="00472B24"/>
    <w:rsid w:val="00483129"/>
    <w:rsid w:val="00495A5D"/>
    <w:rsid w:val="004A10CD"/>
    <w:rsid w:val="004A1EC7"/>
    <w:rsid w:val="004A63F9"/>
    <w:rsid w:val="004B488E"/>
    <w:rsid w:val="004C191E"/>
    <w:rsid w:val="004C5034"/>
    <w:rsid w:val="004C6540"/>
    <w:rsid w:val="004F0C95"/>
    <w:rsid w:val="004F3264"/>
    <w:rsid w:val="004F3586"/>
    <w:rsid w:val="004F63F3"/>
    <w:rsid w:val="0050369F"/>
    <w:rsid w:val="00507EC1"/>
    <w:rsid w:val="005127D4"/>
    <w:rsid w:val="00520E08"/>
    <w:rsid w:val="00520E2A"/>
    <w:rsid w:val="00531232"/>
    <w:rsid w:val="00533C18"/>
    <w:rsid w:val="00543FE3"/>
    <w:rsid w:val="00543FFE"/>
    <w:rsid w:val="00551D60"/>
    <w:rsid w:val="00552062"/>
    <w:rsid w:val="005538E0"/>
    <w:rsid w:val="00557E16"/>
    <w:rsid w:val="005618FD"/>
    <w:rsid w:val="00562E97"/>
    <w:rsid w:val="005704F3"/>
    <w:rsid w:val="00575C79"/>
    <w:rsid w:val="00580885"/>
    <w:rsid w:val="00580F06"/>
    <w:rsid w:val="00586BC4"/>
    <w:rsid w:val="00591EC3"/>
    <w:rsid w:val="0059483A"/>
    <w:rsid w:val="005951C7"/>
    <w:rsid w:val="00596C10"/>
    <w:rsid w:val="005976B1"/>
    <w:rsid w:val="005A5189"/>
    <w:rsid w:val="005A6137"/>
    <w:rsid w:val="005A7294"/>
    <w:rsid w:val="005B592F"/>
    <w:rsid w:val="005C21FB"/>
    <w:rsid w:val="005C5D43"/>
    <w:rsid w:val="005D025D"/>
    <w:rsid w:val="005D1FC5"/>
    <w:rsid w:val="005D2890"/>
    <w:rsid w:val="005D74C7"/>
    <w:rsid w:val="005E175B"/>
    <w:rsid w:val="005E1EEF"/>
    <w:rsid w:val="005E3788"/>
    <w:rsid w:val="005E67CC"/>
    <w:rsid w:val="005E729F"/>
    <w:rsid w:val="005F2944"/>
    <w:rsid w:val="005F6836"/>
    <w:rsid w:val="005F7AA0"/>
    <w:rsid w:val="006014A3"/>
    <w:rsid w:val="006120E7"/>
    <w:rsid w:val="00614F2B"/>
    <w:rsid w:val="00623E69"/>
    <w:rsid w:val="00623F33"/>
    <w:rsid w:val="00624294"/>
    <w:rsid w:val="00626B8B"/>
    <w:rsid w:val="00632AF2"/>
    <w:rsid w:val="00632E49"/>
    <w:rsid w:val="00641620"/>
    <w:rsid w:val="00642073"/>
    <w:rsid w:val="006430D8"/>
    <w:rsid w:val="0064450A"/>
    <w:rsid w:val="00644EC4"/>
    <w:rsid w:val="00646ACA"/>
    <w:rsid w:val="00653C94"/>
    <w:rsid w:val="00673D0E"/>
    <w:rsid w:val="0067514D"/>
    <w:rsid w:val="00683651"/>
    <w:rsid w:val="00687414"/>
    <w:rsid w:val="00687FF3"/>
    <w:rsid w:val="00692A1D"/>
    <w:rsid w:val="00692BE5"/>
    <w:rsid w:val="00694A6B"/>
    <w:rsid w:val="006A1FBE"/>
    <w:rsid w:val="006A2E80"/>
    <w:rsid w:val="006A3A34"/>
    <w:rsid w:val="006A6797"/>
    <w:rsid w:val="006B38AF"/>
    <w:rsid w:val="006B5069"/>
    <w:rsid w:val="006B7B19"/>
    <w:rsid w:val="006C2004"/>
    <w:rsid w:val="006C7D74"/>
    <w:rsid w:val="006D166E"/>
    <w:rsid w:val="006D1F4A"/>
    <w:rsid w:val="006D7CB3"/>
    <w:rsid w:val="006E7050"/>
    <w:rsid w:val="006F1A6D"/>
    <w:rsid w:val="00700372"/>
    <w:rsid w:val="007050C5"/>
    <w:rsid w:val="007104B6"/>
    <w:rsid w:val="00714802"/>
    <w:rsid w:val="0071658F"/>
    <w:rsid w:val="007224CF"/>
    <w:rsid w:val="00724A96"/>
    <w:rsid w:val="007278BB"/>
    <w:rsid w:val="00733B33"/>
    <w:rsid w:val="00741B22"/>
    <w:rsid w:val="007443E8"/>
    <w:rsid w:val="007506DA"/>
    <w:rsid w:val="00754D95"/>
    <w:rsid w:val="00765245"/>
    <w:rsid w:val="00767761"/>
    <w:rsid w:val="007716C4"/>
    <w:rsid w:val="00772A0E"/>
    <w:rsid w:val="0077532C"/>
    <w:rsid w:val="00776726"/>
    <w:rsid w:val="00776FDC"/>
    <w:rsid w:val="00782005"/>
    <w:rsid w:val="0079404E"/>
    <w:rsid w:val="00797CF9"/>
    <w:rsid w:val="007A068E"/>
    <w:rsid w:val="007A40DF"/>
    <w:rsid w:val="007A4759"/>
    <w:rsid w:val="007A6C56"/>
    <w:rsid w:val="007A7BD2"/>
    <w:rsid w:val="007B3918"/>
    <w:rsid w:val="007B631C"/>
    <w:rsid w:val="007B6EA8"/>
    <w:rsid w:val="007C5A3F"/>
    <w:rsid w:val="007C5AC0"/>
    <w:rsid w:val="007D3851"/>
    <w:rsid w:val="007D70D8"/>
    <w:rsid w:val="007E0A01"/>
    <w:rsid w:val="007F70C4"/>
    <w:rsid w:val="007F73DD"/>
    <w:rsid w:val="00801B99"/>
    <w:rsid w:val="008035BE"/>
    <w:rsid w:val="008101DF"/>
    <w:rsid w:val="00813A4C"/>
    <w:rsid w:val="008144E7"/>
    <w:rsid w:val="00817F39"/>
    <w:rsid w:val="008221B9"/>
    <w:rsid w:val="0082790E"/>
    <w:rsid w:val="0084298F"/>
    <w:rsid w:val="00844D0A"/>
    <w:rsid w:val="00845266"/>
    <w:rsid w:val="0086178D"/>
    <w:rsid w:val="008652D5"/>
    <w:rsid w:val="008701AB"/>
    <w:rsid w:val="00873D61"/>
    <w:rsid w:val="00873E89"/>
    <w:rsid w:val="008935C5"/>
    <w:rsid w:val="0089459A"/>
    <w:rsid w:val="00895254"/>
    <w:rsid w:val="0089618E"/>
    <w:rsid w:val="00896F52"/>
    <w:rsid w:val="008A0710"/>
    <w:rsid w:val="008A0F3D"/>
    <w:rsid w:val="008B65BA"/>
    <w:rsid w:val="008C223F"/>
    <w:rsid w:val="008C22CE"/>
    <w:rsid w:val="008D0EAD"/>
    <w:rsid w:val="008D4EAF"/>
    <w:rsid w:val="008D69AA"/>
    <w:rsid w:val="008D7CFD"/>
    <w:rsid w:val="008E02B9"/>
    <w:rsid w:val="008E3886"/>
    <w:rsid w:val="008F06A8"/>
    <w:rsid w:val="008F41CF"/>
    <w:rsid w:val="008F4CE8"/>
    <w:rsid w:val="008F5FD0"/>
    <w:rsid w:val="008F6099"/>
    <w:rsid w:val="008F633B"/>
    <w:rsid w:val="009045C7"/>
    <w:rsid w:val="00904733"/>
    <w:rsid w:val="00907A0D"/>
    <w:rsid w:val="00923580"/>
    <w:rsid w:val="00923C66"/>
    <w:rsid w:val="00925D4D"/>
    <w:rsid w:val="009266A3"/>
    <w:rsid w:val="00927723"/>
    <w:rsid w:val="00944F0E"/>
    <w:rsid w:val="00953DC5"/>
    <w:rsid w:val="00956741"/>
    <w:rsid w:val="009638D0"/>
    <w:rsid w:val="009660E0"/>
    <w:rsid w:val="009661F9"/>
    <w:rsid w:val="0097700D"/>
    <w:rsid w:val="0098266C"/>
    <w:rsid w:val="00990C70"/>
    <w:rsid w:val="00991C11"/>
    <w:rsid w:val="0099467D"/>
    <w:rsid w:val="009A0D17"/>
    <w:rsid w:val="009A7F50"/>
    <w:rsid w:val="009B031F"/>
    <w:rsid w:val="009B1BC8"/>
    <w:rsid w:val="009B51CD"/>
    <w:rsid w:val="009B55F2"/>
    <w:rsid w:val="009B6AF4"/>
    <w:rsid w:val="009C0D96"/>
    <w:rsid w:val="009C6F92"/>
    <w:rsid w:val="009D059B"/>
    <w:rsid w:val="009D21F3"/>
    <w:rsid w:val="009D328D"/>
    <w:rsid w:val="009D6468"/>
    <w:rsid w:val="009E3E1C"/>
    <w:rsid w:val="009F2926"/>
    <w:rsid w:val="009F447F"/>
    <w:rsid w:val="009F7E92"/>
    <w:rsid w:val="00A30153"/>
    <w:rsid w:val="00A3177B"/>
    <w:rsid w:val="00A31FF3"/>
    <w:rsid w:val="00A32C54"/>
    <w:rsid w:val="00A4036D"/>
    <w:rsid w:val="00A42A89"/>
    <w:rsid w:val="00A42DB3"/>
    <w:rsid w:val="00A47C97"/>
    <w:rsid w:val="00A47E07"/>
    <w:rsid w:val="00A50E2F"/>
    <w:rsid w:val="00A63167"/>
    <w:rsid w:val="00A65863"/>
    <w:rsid w:val="00A70904"/>
    <w:rsid w:val="00A70F72"/>
    <w:rsid w:val="00A736DE"/>
    <w:rsid w:val="00A76863"/>
    <w:rsid w:val="00A76EDD"/>
    <w:rsid w:val="00A800DD"/>
    <w:rsid w:val="00A84BBC"/>
    <w:rsid w:val="00A914BA"/>
    <w:rsid w:val="00A93136"/>
    <w:rsid w:val="00A93C31"/>
    <w:rsid w:val="00A93EC3"/>
    <w:rsid w:val="00AA228D"/>
    <w:rsid w:val="00AA6D8C"/>
    <w:rsid w:val="00AD3852"/>
    <w:rsid w:val="00AD7900"/>
    <w:rsid w:val="00AF0CB2"/>
    <w:rsid w:val="00AF720E"/>
    <w:rsid w:val="00B02F3E"/>
    <w:rsid w:val="00B03AF6"/>
    <w:rsid w:val="00B15AD2"/>
    <w:rsid w:val="00B15EDD"/>
    <w:rsid w:val="00B3127E"/>
    <w:rsid w:val="00B34ABE"/>
    <w:rsid w:val="00B3577C"/>
    <w:rsid w:val="00B3721F"/>
    <w:rsid w:val="00B37B1B"/>
    <w:rsid w:val="00B37F11"/>
    <w:rsid w:val="00B515CB"/>
    <w:rsid w:val="00B52FEE"/>
    <w:rsid w:val="00B70409"/>
    <w:rsid w:val="00B72E24"/>
    <w:rsid w:val="00B73277"/>
    <w:rsid w:val="00B7375D"/>
    <w:rsid w:val="00B80B18"/>
    <w:rsid w:val="00B87105"/>
    <w:rsid w:val="00B95488"/>
    <w:rsid w:val="00BA42C7"/>
    <w:rsid w:val="00BB3198"/>
    <w:rsid w:val="00BB6720"/>
    <w:rsid w:val="00BB72C3"/>
    <w:rsid w:val="00BC1E0F"/>
    <w:rsid w:val="00BC21A8"/>
    <w:rsid w:val="00BC3368"/>
    <w:rsid w:val="00BC600A"/>
    <w:rsid w:val="00BC79A6"/>
    <w:rsid w:val="00BD596E"/>
    <w:rsid w:val="00BD60FE"/>
    <w:rsid w:val="00BD6F5C"/>
    <w:rsid w:val="00BE222C"/>
    <w:rsid w:val="00BE2B7D"/>
    <w:rsid w:val="00BE4BD4"/>
    <w:rsid w:val="00BE4CDC"/>
    <w:rsid w:val="00C056BE"/>
    <w:rsid w:val="00C123DB"/>
    <w:rsid w:val="00C2222E"/>
    <w:rsid w:val="00C24373"/>
    <w:rsid w:val="00C331C3"/>
    <w:rsid w:val="00C33D7C"/>
    <w:rsid w:val="00C3738F"/>
    <w:rsid w:val="00C4205A"/>
    <w:rsid w:val="00C424C0"/>
    <w:rsid w:val="00C45927"/>
    <w:rsid w:val="00C51D0C"/>
    <w:rsid w:val="00C537B7"/>
    <w:rsid w:val="00C60B64"/>
    <w:rsid w:val="00C70E86"/>
    <w:rsid w:val="00C71B57"/>
    <w:rsid w:val="00C7320E"/>
    <w:rsid w:val="00C80AB6"/>
    <w:rsid w:val="00C80B14"/>
    <w:rsid w:val="00C8322F"/>
    <w:rsid w:val="00C84049"/>
    <w:rsid w:val="00C84537"/>
    <w:rsid w:val="00C86686"/>
    <w:rsid w:val="00C93D07"/>
    <w:rsid w:val="00C94369"/>
    <w:rsid w:val="00CA56A1"/>
    <w:rsid w:val="00CA7163"/>
    <w:rsid w:val="00CB579E"/>
    <w:rsid w:val="00CB59B2"/>
    <w:rsid w:val="00CD0985"/>
    <w:rsid w:val="00CD25D2"/>
    <w:rsid w:val="00CD5263"/>
    <w:rsid w:val="00CD7A3E"/>
    <w:rsid w:val="00CE2FD5"/>
    <w:rsid w:val="00CF0604"/>
    <w:rsid w:val="00CF25E7"/>
    <w:rsid w:val="00D042FB"/>
    <w:rsid w:val="00D04CBB"/>
    <w:rsid w:val="00D0705D"/>
    <w:rsid w:val="00D2692B"/>
    <w:rsid w:val="00D32A89"/>
    <w:rsid w:val="00D34513"/>
    <w:rsid w:val="00D37D97"/>
    <w:rsid w:val="00D44E52"/>
    <w:rsid w:val="00D45C93"/>
    <w:rsid w:val="00D5067A"/>
    <w:rsid w:val="00D62F16"/>
    <w:rsid w:val="00D67475"/>
    <w:rsid w:val="00D67FF9"/>
    <w:rsid w:val="00D768E2"/>
    <w:rsid w:val="00D8510E"/>
    <w:rsid w:val="00D862EB"/>
    <w:rsid w:val="00D9127A"/>
    <w:rsid w:val="00D9159C"/>
    <w:rsid w:val="00D92B72"/>
    <w:rsid w:val="00DA2F85"/>
    <w:rsid w:val="00DC1064"/>
    <w:rsid w:val="00DC691F"/>
    <w:rsid w:val="00DD2755"/>
    <w:rsid w:val="00DD592A"/>
    <w:rsid w:val="00DD6819"/>
    <w:rsid w:val="00DE3427"/>
    <w:rsid w:val="00DE3D80"/>
    <w:rsid w:val="00DE6D85"/>
    <w:rsid w:val="00E0003C"/>
    <w:rsid w:val="00E005E5"/>
    <w:rsid w:val="00E02F11"/>
    <w:rsid w:val="00E03E9C"/>
    <w:rsid w:val="00E0551C"/>
    <w:rsid w:val="00E12E29"/>
    <w:rsid w:val="00E137F4"/>
    <w:rsid w:val="00E32BDB"/>
    <w:rsid w:val="00E3488B"/>
    <w:rsid w:val="00E35A08"/>
    <w:rsid w:val="00E4239E"/>
    <w:rsid w:val="00E423DF"/>
    <w:rsid w:val="00E459FC"/>
    <w:rsid w:val="00E477C2"/>
    <w:rsid w:val="00E501DD"/>
    <w:rsid w:val="00E54576"/>
    <w:rsid w:val="00E61651"/>
    <w:rsid w:val="00E64300"/>
    <w:rsid w:val="00E64365"/>
    <w:rsid w:val="00E643DB"/>
    <w:rsid w:val="00E6580E"/>
    <w:rsid w:val="00E67B30"/>
    <w:rsid w:val="00E810AE"/>
    <w:rsid w:val="00E83201"/>
    <w:rsid w:val="00E87020"/>
    <w:rsid w:val="00EB1065"/>
    <w:rsid w:val="00EB1404"/>
    <w:rsid w:val="00EB182D"/>
    <w:rsid w:val="00EB26D5"/>
    <w:rsid w:val="00EB357E"/>
    <w:rsid w:val="00EB4EC5"/>
    <w:rsid w:val="00EC2A66"/>
    <w:rsid w:val="00EC684D"/>
    <w:rsid w:val="00EC70C2"/>
    <w:rsid w:val="00EC70C4"/>
    <w:rsid w:val="00ED030C"/>
    <w:rsid w:val="00ED2578"/>
    <w:rsid w:val="00ED2DE0"/>
    <w:rsid w:val="00ED3546"/>
    <w:rsid w:val="00ED482C"/>
    <w:rsid w:val="00ED6669"/>
    <w:rsid w:val="00ED7AD0"/>
    <w:rsid w:val="00EE1634"/>
    <w:rsid w:val="00EE260A"/>
    <w:rsid w:val="00EE4B70"/>
    <w:rsid w:val="00EF00F4"/>
    <w:rsid w:val="00EF2E67"/>
    <w:rsid w:val="00EF73B6"/>
    <w:rsid w:val="00F00E1D"/>
    <w:rsid w:val="00F01193"/>
    <w:rsid w:val="00F01D2A"/>
    <w:rsid w:val="00F042BD"/>
    <w:rsid w:val="00F07697"/>
    <w:rsid w:val="00F07C4D"/>
    <w:rsid w:val="00F1507E"/>
    <w:rsid w:val="00F17A8E"/>
    <w:rsid w:val="00F27B9B"/>
    <w:rsid w:val="00F32D2F"/>
    <w:rsid w:val="00F33A53"/>
    <w:rsid w:val="00F43D44"/>
    <w:rsid w:val="00F51F6E"/>
    <w:rsid w:val="00F538BB"/>
    <w:rsid w:val="00F60954"/>
    <w:rsid w:val="00F62650"/>
    <w:rsid w:val="00F718BE"/>
    <w:rsid w:val="00F75CC2"/>
    <w:rsid w:val="00F817BF"/>
    <w:rsid w:val="00F836EA"/>
    <w:rsid w:val="00F947AA"/>
    <w:rsid w:val="00F96595"/>
    <w:rsid w:val="00FA063E"/>
    <w:rsid w:val="00FA19E7"/>
    <w:rsid w:val="00FB3AD2"/>
    <w:rsid w:val="00FB5327"/>
    <w:rsid w:val="00FC7403"/>
    <w:rsid w:val="00FE04A3"/>
    <w:rsid w:val="00FE2B83"/>
    <w:rsid w:val="00FE3646"/>
    <w:rsid w:val="00FE5319"/>
    <w:rsid w:val="00FE642F"/>
    <w:rsid w:val="00FE65C8"/>
    <w:rsid w:val="00FF5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384551"/>
    <w:rPr>
      <w:sz w:val="16"/>
      <w:szCs w:val="16"/>
    </w:rPr>
  </w:style>
  <w:style w:type="paragraph" w:styleId="Kommentartext">
    <w:name w:val="annotation text"/>
    <w:basedOn w:val="Standard"/>
    <w:link w:val="KommentartextZchn"/>
    <w:unhideWhenUsed/>
    <w:rsid w:val="00384551"/>
    <w:rPr>
      <w:sz w:val="20"/>
      <w:szCs w:val="20"/>
    </w:rPr>
  </w:style>
  <w:style w:type="character" w:customStyle="1" w:styleId="KommentartextZchn">
    <w:name w:val="Kommentartext Zchn"/>
    <w:basedOn w:val="Absatz-Standardschriftart"/>
    <w:link w:val="Kommentartext"/>
    <w:rsid w:val="00384551"/>
  </w:style>
  <w:style w:type="paragraph" w:styleId="Kommentarthema">
    <w:name w:val="annotation subject"/>
    <w:basedOn w:val="Kommentartext"/>
    <w:next w:val="Kommentartext"/>
    <w:link w:val="KommentarthemaZchn"/>
    <w:semiHidden/>
    <w:unhideWhenUsed/>
    <w:rsid w:val="00384551"/>
    <w:rPr>
      <w:b/>
      <w:bCs/>
    </w:rPr>
  </w:style>
  <w:style w:type="character" w:customStyle="1" w:styleId="KommentarthemaZchn">
    <w:name w:val="Kommentarthema Zchn"/>
    <w:basedOn w:val="KommentartextZchn"/>
    <w:link w:val="Kommentarthema"/>
    <w:semiHidden/>
    <w:rsid w:val="00384551"/>
    <w:rPr>
      <w:b/>
      <w:bCs/>
    </w:rPr>
  </w:style>
  <w:style w:type="paragraph" w:styleId="berarbeitung">
    <w:name w:val="Revision"/>
    <w:hidden/>
    <w:uiPriority w:val="99"/>
    <w:semiHidden/>
    <w:rsid w:val="00322795"/>
    <w:rPr>
      <w:sz w:val="24"/>
      <w:szCs w:val="24"/>
    </w:rPr>
  </w:style>
  <w:style w:type="paragraph" w:styleId="Listenabsatz">
    <w:name w:val="List Paragraph"/>
    <w:basedOn w:val="Standard"/>
    <w:uiPriority w:val="34"/>
    <w:qFormat/>
    <w:rsid w:val="003E5C9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4721">
      <w:bodyDiv w:val="1"/>
      <w:marLeft w:val="0"/>
      <w:marRight w:val="0"/>
      <w:marTop w:val="0"/>
      <w:marBottom w:val="0"/>
      <w:divBdr>
        <w:top w:val="none" w:sz="0" w:space="0" w:color="auto"/>
        <w:left w:val="none" w:sz="0" w:space="0" w:color="auto"/>
        <w:bottom w:val="none" w:sz="0" w:space="0" w:color="auto"/>
        <w:right w:val="none" w:sz="0" w:space="0" w:color="auto"/>
      </w:divBdr>
    </w:div>
    <w:div w:id="204220189">
      <w:bodyDiv w:val="1"/>
      <w:marLeft w:val="0"/>
      <w:marRight w:val="0"/>
      <w:marTop w:val="0"/>
      <w:marBottom w:val="0"/>
      <w:divBdr>
        <w:top w:val="none" w:sz="0" w:space="0" w:color="auto"/>
        <w:left w:val="none" w:sz="0" w:space="0" w:color="auto"/>
        <w:bottom w:val="none" w:sz="0" w:space="0" w:color="auto"/>
        <w:right w:val="none" w:sz="0" w:space="0" w:color="auto"/>
      </w:divBdr>
    </w:div>
    <w:div w:id="212889092">
      <w:bodyDiv w:val="1"/>
      <w:marLeft w:val="0"/>
      <w:marRight w:val="0"/>
      <w:marTop w:val="0"/>
      <w:marBottom w:val="0"/>
      <w:divBdr>
        <w:top w:val="none" w:sz="0" w:space="0" w:color="auto"/>
        <w:left w:val="none" w:sz="0" w:space="0" w:color="auto"/>
        <w:bottom w:val="none" w:sz="0" w:space="0" w:color="auto"/>
        <w:right w:val="none" w:sz="0" w:space="0" w:color="auto"/>
      </w:divBdr>
    </w:div>
    <w:div w:id="327946936">
      <w:bodyDiv w:val="1"/>
      <w:marLeft w:val="0"/>
      <w:marRight w:val="0"/>
      <w:marTop w:val="0"/>
      <w:marBottom w:val="0"/>
      <w:divBdr>
        <w:top w:val="none" w:sz="0" w:space="0" w:color="auto"/>
        <w:left w:val="none" w:sz="0" w:space="0" w:color="auto"/>
        <w:bottom w:val="none" w:sz="0" w:space="0" w:color="auto"/>
        <w:right w:val="none" w:sz="0" w:space="0" w:color="auto"/>
      </w:divBdr>
    </w:div>
    <w:div w:id="20738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com" TargetMode="Externa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A4F5-A425-4493-978B-C7F0D40C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4992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Steffen Maltzan</cp:lastModifiedBy>
  <cp:revision>11</cp:revision>
  <cp:lastPrinted>2011-07-05T14:35:00Z</cp:lastPrinted>
  <dcterms:created xsi:type="dcterms:W3CDTF">2023-03-27T13:58:00Z</dcterms:created>
  <dcterms:modified xsi:type="dcterms:W3CDTF">2023-04-17T12:55:00Z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e0076db39471ea066553876c63ebfddbfb18f5488264ae7509527da6ec4e3af6</vt:lpwstr>
  </property>
</Properties>
</file>